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Nerlande Philius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Holly Fritz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Gender Studies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18 May 2015</w:t>
      </w:r>
    </w:p>
    <w:p w:rsidR="00C70855" w:rsidRDefault="00CB6863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Gender Studies Annotated Bibliography</w:t>
      </w:r>
    </w:p>
    <w:p w:rsidR="00C70855" w:rsidRDefault="00C70855">
      <w:pPr>
        <w:pStyle w:val="normal0"/>
      </w:pPr>
    </w:p>
    <w:p w:rsidR="00C70855" w:rsidRDefault="00C70855">
      <w:pPr>
        <w:pStyle w:val="normal0"/>
      </w:pP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Lorde, Audre. “Uses of the Erotic: The Erotic as Power.” </w:t>
      </w:r>
      <w:r>
        <w:rPr>
          <w:rFonts w:ascii="Times New Roman" w:eastAsia="Times New Roman" w:hAnsi="Times New Roman" w:cs="Times New Roman"/>
          <w:i/>
          <w:sz w:val="24"/>
        </w:rPr>
        <w:t xml:space="preserve">Women’s Lives: Multicultural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Perspectives. </w:t>
      </w:r>
      <w:r>
        <w:rPr>
          <w:rFonts w:ascii="Times New Roman" w:eastAsia="Times New Roman" w:hAnsi="Times New Roman" w:cs="Times New Roman"/>
          <w:sz w:val="24"/>
        </w:rPr>
        <w:t xml:space="preserve">Ed. Gwyn Kirk and Margo Omazawa-Rey. McGraw-Hill Education, 2012.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Print.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 xml:space="preserve">In Audre Lorde’s text “Uses of the Erotic,” she discusses how the term “erotic” has been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used to sexualize and objectify women in the industry of pornography. Lorde goes on to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state that “the erotic” refers to self-fulfillment and empowerment of all beings. This text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is important to gender studies because it reveals how so many terms have been misnamed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by men and how this in turn has led to the complacency of so many women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McIntosh, Peggy. "White Privilege: Unpacking the Invisible Knapsack." </w:t>
      </w:r>
      <w:r>
        <w:rPr>
          <w:rFonts w:ascii="Times New Roman" w:eastAsia="Times New Roman" w:hAnsi="Times New Roman" w:cs="Times New Roman"/>
          <w:i/>
          <w:sz w:val="24"/>
        </w:rPr>
        <w:t xml:space="preserve">Race, Class, &amp;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Gender: An Anthology</w:t>
      </w:r>
      <w:r>
        <w:rPr>
          <w:rFonts w:ascii="Times New Roman" w:eastAsia="Times New Roman" w:hAnsi="Times New Roman" w:cs="Times New Roman"/>
          <w:sz w:val="24"/>
        </w:rPr>
        <w:t xml:space="preserve">. Ed. Patricia Hill Collins and Margaret L. Andersen.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Belmont: </w:t>
      </w:r>
      <w:r>
        <w:rPr>
          <w:rFonts w:ascii="Times New Roman" w:eastAsia="Times New Roman" w:hAnsi="Times New Roman" w:cs="Times New Roman"/>
          <w:sz w:val="24"/>
        </w:rPr>
        <w:t xml:space="preserve">Wadsworth Publishing, 2010. Print.  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Peggy McIntosh’s text, “White Privi</w:t>
      </w:r>
      <w:r>
        <w:rPr>
          <w:rFonts w:ascii="Times New Roman" w:eastAsia="Times New Roman" w:hAnsi="Times New Roman" w:cs="Times New Roman"/>
          <w:sz w:val="24"/>
        </w:rPr>
        <w:t xml:space="preserve">lege: Unpacking the Invisible Knapsack,” she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explains how white privilege is a deliberate manifestation of the racism that still exists in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social institutions. Moreover, she describes the ability of privileged groups to effortlessly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overlook their </w:t>
      </w:r>
      <w:r>
        <w:rPr>
          <w:rFonts w:ascii="Times New Roman" w:eastAsia="Times New Roman" w:hAnsi="Times New Roman" w:cs="Times New Roman"/>
          <w:sz w:val="24"/>
        </w:rPr>
        <w:t xml:space="preserve">privilege. This text is important to gender studies because it forces you to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look at race and its relationship with gender.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Patricia Hill Collins. "Systems of Power and Inequality." </w:t>
      </w:r>
      <w:r>
        <w:rPr>
          <w:rFonts w:ascii="Times New Roman" w:eastAsia="Times New Roman" w:hAnsi="Times New Roman" w:cs="Times New Roman"/>
          <w:i/>
          <w:sz w:val="24"/>
        </w:rPr>
        <w:t>Race, Class, &amp; Gender: An Anthology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Ed. Patricia Hill Collins and Ma</w:t>
      </w:r>
      <w:r>
        <w:rPr>
          <w:rFonts w:ascii="Times New Roman" w:eastAsia="Times New Roman" w:hAnsi="Times New Roman" w:cs="Times New Roman"/>
          <w:sz w:val="24"/>
        </w:rPr>
        <w:t xml:space="preserve">rgaret L. Andersen. Belmont: Wadsworth Publishing,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2010. Print.  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 xml:space="preserve">In the article, “Systems of Power and Inequality” by Patricia Hill Collins, she addresses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the intersectionality of different systems such as race, gender, and class. In other terms,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social structures can not be looked at as independents because on the basis of race,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gender, sexuality, and class, individuals can be oppressed and privileged simultaneously. 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Pough, Gwendy. "Love Feminism, But Where's My Hip Hop?" </w:t>
      </w:r>
      <w:r>
        <w:rPr>
          <w:rFonts w:ascii="Times New Roman" w:eastAsia="Times New Roman" w:hAnsi="Times New Roman" w:cs="Times New Roman"/>
          <w:i/>
          <w:sz w:val="24"/>
        </w:rPr>
        <w:t>Women’s Lives: Mult</w:t>
      </w:r>
      <w:r>
        <w:rPr>
          <w:rFonts w:ascii="Times New Roman" w:eastAsia="Times New Roman" w:hAnsi="Times New Roman" w:cs="Times New Roman"/>
          <w:i/>
          <w:sz w:val="24"/>
        </w:rPr>
        <w:t xml:space="preserve">icultural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Perspectives. </w:t>
      </w:r>
      <w:r>
        <w:rPr>
          <w:rFonts w:ascii="Times New Roman" w:eastAsia="Times New Roman" w:hAnsi="Times New Roman" w:cs="Times New Roman"/>
          <w:sz w:val="24"/>
        </w:rPr>
        <w:t xml:space="preserve">Ed. Gwyn Kirk and Margo Omazawa-Rey. McGraw-Hill Education, 2012.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Print.</w:t>
      </w:r>
    </w:p>
    <w:p w:rsidR="00C70855" w:rsidRDefault="00CB6863" w:rsidP="00CB6863">
      <w:pPr>
        <w:pStyle w:val="normal0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In “Love Feminism, But Where’s My Hip Hop,” Gwendy Pough discusses how hip hop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has created a tainted image of the black female identity. Pough addresses homophobia,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heterosexism, and the objectification and disrespect of black women in hip hop. This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article was particularly important to me because it really helped me to realize how even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the music I listen to is used to police my identity as a b</w:t>
      </w:r>
      <w:r>
        <w:rPr>
          <w:rFonts w:ascii="Times New Roman" w:eastAsia="Times New Roman" w:hAnsi="Times New Roman" w:cs="Times New Roman"/>
          <w:sz w:val="24"/>
        </w:rPr>
        <w:t>lack woman.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Thelma &amp; Louise. Perf. Geena Davis, Susan Sarandon. 1991. Film.  </w:t>
      </w:r>
    </w:p>
    <w:p w:rsidR="00C70855" w:rsidRDefault="00CB686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Thelma &amp; Louise is a film about two best friends who go on a roadtrip that defies </w:t>
      </w:r>
      <w:r>
        <w:rPr>
          <w:rFonts w:ascii="Times New Roman" w:eastAsia="Times New Roman" w:hAnsi="Times New Roman" w:cs="Times New Roman"/>
          <w:sz w:val="24"/>
        </w:rPr>
        <w:tab/>
        <w:t xml:space="preserve">patriarchal </w:t>
      </w:r>
      <w:r>
        <w:rPr>
          <w:rFonts w:ascii="Times New Roman" w:eastAsia="Times New Roman" w:hAnsi="Times New Roman" w:cs="Times New Roman"/>
          <w:sz w:val="24"/>
        </w:rPr>
        <w:t xml:space="preserve">standards and gender norms. This film forced me to extend my thinking on the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portrayal of the </w:t>
      </w:r>
      <w:r>
        <w:rPr>
          <w:rFonts w:ascii="Times New Roman" w:eastAsia="Times New Roman" w:hAnsi="Times New Roman" w:cs="Times New Roman"/>
          <w:sz w:val="24"/>
        </w:rPr>
        <w:t xml:space="preserve">supposedly “empowered” women in films today. I have realized that so </w:t>
      </w:r>
      <w:r>
        <w:rPr>
          <w:rFonts w:ascii="Times New Roman" w:eastAsia="Times New Roman" w:hAnsi="Times New Roman" w:cs="Times New Roman"/>
          <w:sz w:val="24"/>
        </w:rPr>
        <w:tab/>
        <w:t xml:space="preserve">many films perpetuate </w:t>
      </w:r>
      <w:r>
        <w:rPr>
          <w:rFonts w:ascii="Times New Roman" w:eastAsia="Times New Roman" w:hAnsi="Times New Roman" w:cs="Times New Roman"/>
          <w:sz w:val="24"/>
        </w:rPr>
        <w:t>the idea that the happiness of a woman is subservient on a man.</w:t>
      </w:r>
    </w:p>
    <w:p w:rsidR="00C70855" w:rsidRDefault="00C70855">
      <w:pPr>
        <w:pStyle w:val="normal0"/>
      </w:pPr>
    </w:p>
    <w:sectPr w:rsidR="00C70855" w:rsidSect="00C708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70855"/>
    <w:rsid w:val="00C70855"/>
    <w:rsid w:val="00CB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7085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7085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7085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7085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7085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7085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70855"/>
  </w:style>
  <w:style w:type="paragraph" w:styleId="Title">
    <w:name w:val="Title"/>
    <w:basedOn w:val="normal0"/>
    <w:next w:val="normal0"/>
    <w:rsid w:val="00C7085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7085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2015-05-22T12:49:00Z</dcterms:created>
  <dcterms:modified xsi:type="dcterms:W3CDTF">2015-05-22T12:51:00Z</dcterms:modified>
</cp:coreProperties>
</file>